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ABC" w:rsidRPr="00D53ABC" w:rsidRDefault="00D53ABC" w:rsidP="00D53ABC">
      <w:pPr>
        <w:pStyle w:val="BodyText21"/>
        <w:spacing w:line="276" w:lineRule="auto"/>
        <w:jc w:val="both"/>
        <w:rPr>
          <w:rFonts w:ascii="Calibri" w:hAnsi="Calibri" w:cs="Calibri"/>
          <w:b/>
          <w:sz w:val="28"/>
          <w:szCs w:val="28"/>
          <w:u w:val="single"/>
        </w:rPr>
      </w:pPr>
      <w:bookmarkStart w:id="0" w:name="_GoBack"/>
      <w:bookmarkEnd w:id="0"/>
      <w:r w:rsidRPr="00D53ABC">
        <w:rPr>
          <w:rFonts w:ascii="Calibri" w:hAnsi="Calibri" w:cs="Calibri"/>
          <w:b/>
          <w:sz w:val="28"/>
          <w:szCs w:val="28"/>
          <w:u w:val="single"/>
        </w:rPr>
        <w:t>Visie type 4</w:t>
      </w:r>
    </w:p>
    <w:p w:rsidR="00D53ABC" w:rsidRDefault="00D53ABC" w:rsidP="00D53ABC">
      <w:pPr>
        <w:pStyle w:val="BodyText21"/>
        <w:spacing w:line="276" w:lineRule="auto"/>
        <w:jc w:val="both"/>
        <w:rPr>
          <w:rFonts w:ascii="Calibri" w:hAnsi="Calibri" w:cs="Calibri"/>
          <w:sz w:val="22"/>
          <w:szCs w:val="22"/>
        </w:rPr>
      </w:pPr>
    </w:p>
    <w:p w:rsidR="00D53ABC" w:rsidRDefault="00D53ABC" w:rsidP="00D53ABC">
      <w:pPr>
        <w:pStyle w:val="BodyText21"/>
        <w:spacing w:line="276" w:lineRule="auto"/>
        <w:jc w:val="both"/>
        <w:rPr>
          <w:rFonts w:ascii="Calibri" w:hAnsi="Calibri" w:cs="Calibri"/>
          <w:sz w:val="22"/>
          <w:szCs w:val="22"/>
        </w:rPr>
      </w:pPr>
      <w:r>
        <w:rPr>
          <w:rFonts w:ascii="Calibri" w:hAnsi="Calibri" w:cs="Calibri"/>
          <w:sz w:val="22"/>
          <w:szCs w:val="22"/>
        </w:rPr>
        <w:t xml:space="preserve">In september 2005 zijn we van start gegaan met het aanbieden van type 4 onderwijs. Buitengewoon onderwijs type 4 biedt aangepast onderwijs aan kinderen met een </w:t>
      </w:r>
      <w:r>
        <w:rPr>
          <w:rFonts w:ascii="Calibri" w:hAnsi="Calibri" w:cs="Calibri"/>
        </w:rPr>
        <w:t>motorische beperking  en/of een meervoudige beperking</w:t>
      </w:r>
      <w:r>
        <w:rPr>
          <w:rFonts w:ascii="Calibri" w:hAnsi="Calibri" w:cs="Calibri"/>
          <w:i/>
        </w:rPr>
        <w:t xml:space="preserve">. </w:t>
      </w:r>
      <w:r>
        <w:rPr>
          <w:rFonts w:ascii="Calibri" w:hAnsi="Calibri" w:cs="Calibri"/>
          <w:sz w:val="22"/>
          <w:szCs w:val="22"/>
        </w:rPr>
        <w:t>BKO type 4 richt zich tot kinderen van 2,5 tot 7 jaar. Binnen BLO</w:t>
      </w:r>
      <w:r w:rsidR="00670B9A">
        <w:rPr>
          <w:rFonts w:ascii="Calibri" w:hAnsi="Calibri" w:cs="Calibri"/>
          <w:sz w:val="22"/>
          <w:szCs w:val="22"/>
        </w:rPr>
        <w:t xml:space="preserve"> type 4 varieert de kalenderlee</w:t>
      </w:r>
      <w:r>
        <w:rPr>
          <w:rFonts w:ascii="Calibri" w:hAnsi="Calibri" w:cs="Calibri"/>
          <w:sz w:val="22"/>
          <w:szCs w:val="22"/>
        </w:rPr>
        <w:t>ftijd tussen 6 en 14 jaar.</w:t>
      </w:r>
    </w:p>
    <w:p w:rsidR="00D53ABC" w:rsidRDefault="00D53ABC" w:rsidP="00D53ABC">
      <w:pPr>
        <w:pStyle w:val="BodyText21"/>
        <w:spacing w:line="276" w:lineRule="auto"/>
        <w:jc w:val="both"/>
        <w:rPr>
          <w:rFonts w:ascii="Calibri" w:hAnsi="Calibri" w:cs="Calibri"/>
          <w:sz w:val="22"/>
          <w:szCs w:val="22"/>
        </w:rPr>
      </w:pPr>
    </w:p>
    <w:p w:rsidR="00D53ABC" w:rsidRDefault="00D53ABC" w:rsidP="00D53ABC">
      <w:pPr>
        <w:pStyle w:val="BodyText21"/>
        <w:spacing w:line="276" w:lineRule="auto"/>
        <w:jc w:val="both"/>
        <w:rPr>
          <w:rFonts w:ascii="Calibri" w:hAnsi="Calibri" w:cs="Calibri"/>
          <w:sz w:val="22"/>
          <w:szCs w:val="22"/>
        </w:rPr>
      </w:pPr>
      <w:r>
        <w:rPr>
          <w:rFonts w:ascii="Calibri" w:hAnsi="Calibri" w:cs="Calibri"/>
          <w:sz w:val="22"/>
          <w:szCs w:val="22"/>
        </w:rPr>
        <w:t xml:space="preserve">Kinderen met een type 4 attest kunnen </w:t>
      </w:r>
      <w:r>
        <w:rPr>
          <w:rFonts w:ascii="Calibri" w:hAnsi="Calibri" w:cs="Calibri"/>
          <w:b/>
          <w:sz w:val="22"/>
          <w:szCs w:val="22"/>
        </w:rPr>
        <w:t>omschreven</w:t>
      </w:r>
      <w:r>
        <w:rPr>
          <w:rFonts w:ascii="Calibri" w:hAnsi="Calibri" w:cs="Calibri"/>
          <w:sz w:val="22"/>
          <w:szCs w:val="22"/>
        </w:rPr>
        <w:t xml:space="preserve"> worden als kinderen met bewegings-moeilijkheden die o.w.v. hun motorische storingen en/of (para)medische behandelingen het gewoon onderwijs niet kunnen volgen.</w:t>
      </w:r>
    </w:p>
    <w:p w:rsidR="00D53ABC" w:rsidRDefault="00D53ABC" w:rsidP="00D53ABC">
      <w:pPr>
        <w:pStyle w:val="BodyText21"/>
        <w:spacing w:line="276" w:lineRule="auto"/>
        <w:jc w:val="both"/>
        <w:rPr>
          <w:rFonts w:ascii="Calibri" w:hAnsi="Calibri" w:cs="Calibri"/>
          <w:sz w:val="22"/>
          <w:szCs w:val="22"/>
        </w:rPr>
      </w:pPr>
      <w:r>
        <w:rPr>
          <w:rFonts w:ascii="Calibri" w:hAnsi="Calibri" w:cs="Calibri"/>
          <w:sz w:val="22"/>
          <w:szCs w:val="22"/>
        </w:rPr>
        <w:t>Aangepaste methoden en specifieke (para)medische therapieën stimuleren de ontwikkeling van deze leerlingen. Afhankelijk van de individuele mogelijkheden is zowel doorstroming naar alle opleidingsvormen van het BUSO als overgang naar het gewoon onderwijs mogelijk.</w:t>
      </w:r>
    </w:p>
    <w:p w:rsidR="00D53ABC" w:rsidRDefault="00D53ABC" w:rsidP="00D53ABC">
      <w:pPr>
        <w:pStyle w:val="BodyText21"/>
        <w:spacing w:line="276" w:lineRule="auto"/>
        <w:jc w:val="both"/>
        <w:rPr>
          <w:rFonts w:ascii="Calibri" w:hAnsi="Calibri" w:cs="Calibri"/>
          <w:sz w:val="22"/>
          <w:szCs w:val="22"/>
        </w:rPr>
      </w:pPr>
    </w:p>
    <w:p w:rsidR="00D53ABC" w:rsidRDefault="00D53ABC" w:rsidP="00D53ABC">
      <w:pPr>
        <w:pStyle w:val="BodyText21"/>
        <w:spacing w:line="276" w:lineRule="auto"/>
        <w:jc w:val="both"/>
        <w:rPr>
          <w:rFonts w:ascii="Calibri" w:hAnsi="Calibri" w:cs="Calibri"/>
          <w:sz w:val="22"/>
          <w:szCs w:val="22"/>
        </w:rPr>
      </w:pPr>
      <w:r>
        <w:rPr>
          <w:rFonts w:ascii="Calibri" w:hAnsi="Calibri" w:cs="Calibri"/>
          <w:sz w:val="22"/>
          <w:szCs w:val="22"/>
        </w:rPr>
        <w:t xml:space="preserve">Hieronder wordt omschreven welke </w:t>
      </w:r>
      <w:r>
        <w:rPr>
          <w:rFonts w:ascii="Calibri" w:hAnsi="Calibri" w:cs="Calibri"/>
          <w:b/>
          <w:sz w:val="22"/>
          <w:szCs w:val="22"/>
        </w:rPr>
        <w:t>accenten</w:t>
      </w:r>
      <w:r>
        <w:rPr>
          <w:rFonts w:ascii="Calibri" w:hAnsi="Calibri" w:cs="Calibri"/>
          <w:sz w:val="22"/>
          <w:szCs w:val="22"/>
        </w:rPr>
        <w:t xml:space="preserve"> wij belangrijk vinden in de aanpak van onze type 4 kinderen met een fysieke handicap.</w:t>
      </w:r>
    </w:p>
    <w:p w:rsidR="00D53ABC" w:rsidRDefault="00D53ABC" w:rsidP="00D53ABC">
      <w:pPr>
        <w:pStyle w:val="BodyText21"/>
        <w:spacing w:line="276" w:lineRule="auto"/>
        <w:jc w:val="both"/>
        <w:rPr>
          <w:rFonts w:ascii="Calibri" w:hAnsi="Calibri" w:cs="Calibri"/>
          <w:sz w:val="22"/>
          <w:szCs w:val="22"/>
        </w:rPr>
      </w:pPr>
    </w:p>
    <w:p w:rsidR="00D53ABC" w:rsidRDefault="00D53ABC" w:rsidP="00D53ABC">
      <w:pPr>
        <w:pStyle w:val="BodyText21"/>
        <w:spacing w:line="276" w:lineRule="auto"/>
        <w:jc w:val="both"/>
        <w:rPr>
          <w:rFonts w:ascii="Calibri" w:hAnsi="Calibri" w:cs="Calibri"/>
          <w:b/>
          <w:sz w:val="22"/>
          <w:szCs w:val="22"/>
        </w:rPr>
      </w:pPr>
      <w:r>
        <w:rPr>
          <w:rFonts w:ascii="Calibri" w:hAnsi="Calibri" w:cs="Calibri"/>
          <w:b/>
          <w:sz w:val="22"/>
          <w:szCs w:val="22"/>
        </w:rPr>
        <w:t>Zelfstandigheid en mobiliteit</w:t>
      </w:r>
    </w:p>
    <w:p w:rsidR="00D53ABC" w:rsidRDefault="00D53ABC" w:rsidP="00D53ABC">
      <w:pPr>
        <w:pStyle w:val="BodyText21"/>
        <w:spacing w:line="276" w:lineRule="auto"/>
        <w:jc w:val="both"/>
        <w:rPr>
          <w:rFonts w:ascii="Calibri" w:hAnsi="Calibri" w:cs="Calibri"/>
          <w:sz w:val="22"/>
          <w:szCs w:val="22"/>
        </w:rPr>
      </w:pPr>
      <w:r>
        <w:rPr>
          <w:rFonts w:ascii="Calibri" w:hAnsi="Calibri" w:cs="Calibri"/>
          <w:sz w:val="22"/>
          <w:szCs w:val="22"/>
        </w:rPr>
        <w:t>Onze school heeft de verantwoordelijkheid om aan alle kinderen optimale ontwikkelingskansen te bieden. Daarom proberen we onze leerlingen met een lichamelijke handicap voor te bereiden op een zo normaal mogelijk leven in de maatschappij met de nodige aanpassingen en/of begeleiding. Hiervoor moeten we ze stimuleren hun mogelijkheden maximaal te benutten, waardoor ze de nodige zelfstandigheid en mobiliteit verwerven. Onze kinesisten en ergotherapeuten spelen een belangrijke rol om de kinderen te motiveren en professioneel te begeleiden om de grenzen van hun praktisch kunnen af te tasten en te verbreden. Er wordt een ruime zelfredzaamheidstraining voorzien per kind.</w:t>
      </w:r>
    </w:p>
    <w:p w:rsidR="00D53ABC" w:rsidRDefault="00D53ABC" w:rsidP="00D53ABC">
      <w:pPr>
        <w:pStyle w:val="BodyText21"/>
        <w:spacing w:line="276" w:lineRule="auto"/>
        <w:jc w:val="both"/>
        <w:rPr>
          <w:rFonts w:ascii="Calibri" w:hAnsi="Calibri" w:cs="Calibri"/>
          <w:sz w:val="22"/>
          <w:szCs w:val="22"/>
        </w:rPr>
      </w:pPr>
    </w:p>
    <w:p w:rsidR="00D53ABC" w:rsidRDefault="00D53ABC" w:rsidP="00D53ABC">
      <w:pPr>
        <w:pStyle w:val="BodyText21"/>
        <w:spacing w:line="276" w:lineRule="auto"/>
        <w:jc w:val="both"/>
        <w:rPr>
          <w:rFonts w:ascii="Calibri" w:hAnsi="Calibri" w:cs="Calibri"/>
          <w:b/>
          <w:sz w:val="22"/>
          <w:szCs w:val="22"/>
        </w:rPr>
      </w:pPr>
      <w:r>
        <w:rPr>
          <w:rFonts w:ascii="Calibri" w:hAnsi="Calibri" w:cs="Calibri"/>
          <w:b/>
          <w:sz w:val="22"/>
          <w:szCs w:val="22"/>
        </w:rPr>
        <w:t>Integratie</w:t>
      </w:r>
    </w:p>
    <w:p w:rsidR="00D53ABC" w:rsidRDefault="00D53ABC" w:rsidP="00D53ABC">
      <w:pPr>
        <w:pStyle w:val="BodyText21"/>
        <w:spacing w:line="276" w:lineRule="auto"/>
        <w:jc w:val="both"/>
        <w:rPr>
          <w:rFonts w:ascii="Calibri" w:hAnsi="Calibri" w:cs="Calibri"/>
          <w:sz w:val="22"/>
          <w:szCs w:val="22"/>
        </w:rPr>
      </w:pPr>
      <w:r>
        <w:rPr>
          <w:rFonts w:ascii="Calibri" w:hAnsi="Calibri" w:cs="Calibri"/>
          <w:sz w:val="22"/>
          <w:szCs w:val="22"/>
        </w:rPr>
        <w:t>Voor een zo normaal mogelijke ontwikkeling is het ook belangrijk dat de leerlingen zoveel mogelijk geïntegreerd worden. Daarom opteren we niet standaard voor aparte type 4 klassen, maar proberen we deze leerlingen ook te integreren in de bestaande pedagogische eenheden binnen type basisaanbod en type 2.</w:t>
      </w:r>
    </w:p>
    <w:p w:rsidR="00D53ABC" w:rsidRDefault="00D53ABC" w:rsidP="00D53ABC">
      <w:pPr>
        <w:pStyle w:val="BodyText21"/>
        <w:spacing w:line="276" w:lineRule="auto"/>
        <w:jc w:val="both"/>
        <w:rPr>
          <w:rFonts w:ascii="Calibri" w:hAnsi="Calibri" w:cs="Calibri"/>
          <w:sz w:val="22"/>
          <w:szCs w:val="22"/>
        </w:rPr>
      </w:pPr>
    </w:p>
    <w:p w:rsidR="00D53ABC" w:rsidRDefault="00D53ABC" w:rsidP="00D53ABC">
      <w:pPr>
        <w:pStyle w:val="BodyText21"/>
        <w:spacing w:line="276" w:lineRule="auto"/>
        <w:jc w:val="both"/>
        <w:rPr>
          <w:rFonts w:ascii="Calibri" w:hAnsi="Calibri" w:cs="Calibri"/>
          <w:sz w:val="22"/>
          <w:szCs w:val="22"/>
        </w:rPr>
      </w:pPr>
      <w:r>
        <w:rPr>
          <w:rFonts w:ascii="Calibri" w:hAnsi="Calibri" w:cs="Calibri"/>
          <w:b/>
          <w:sz w:val="22"/>
          <w:szCs w:val="22"/>
        </w:rPr>
        <w:t>Veiligheid</w:t>
      </w:r>
    </w:p>
    <w:p w:rsidR="00D53ABC" w:rsidRDefault="00D53ABC" w:rsidP="00D53ABC">
      <w:pPr>
        <w:pStyle w:val="BodyText21"/>
        <w:spacing w:line="276" w:lineRule="auto"/>
        <w:jc w:val="both"/>
        <w:rPr>
          <w:rFonts w:ascii="Calibri" w:hAnsi="Calibri" w:cs="Calibri"/>
          <w:sz w:val="22"/>
          <w:szCs w:val="22"/>
        </w:rPr>
      </w:pPr>
      <w:r>
        <w:rPr>
          <w:rFonts w:ascii="Calibri" w:hAnsi="Calibri" w:cs="Calibri"/>
          <w:sz w:val="22"/>
          <w:szCs w:val="22"/>
        </w:rPr>
        <w:t xml:space="preserve">We trachten een pedagogisch klimaat te creëren dat de vereiste basisveiligheid biedt. Hiervoor zullen afhankelijk van de problematiek van elk kind een aantal aanpassingen gebeuren. </w:t>
      </w:r>
    </w:p>
    <w:p w:rsidR="00D53ABC" w:rsidRDefault="00D53ABC" w:rsidP="00D53ABC">
      <w:pPr>
        <w:pStyle w:val="BodyText21"/>
        <w:spacing w:line="276" w:lineRule="auto"/>
        <w:jc w:val="both"/>
        <w:rPr>
          <w:rFonts w:ascii="Calibri" w:hAnsi="Calibri" w:cs="Calibri"/>
          <w:sz w:val="22"/>
          <w:szCs w:val="22"/>
        </w:rPr>
      </w:pPr>
    </w:p>
    <w:p w:rsidR="00D53ABC" w:rsidRDefault="00D53ABC" w:rsidP="00D53ABC">
      <w:pPr>
        <w:pStyle w:val="BodyText21"/>
        <w:spacing w:line="276" w:lineRule="auto"/>
        <w:jc w:val="both"/>
        <w:rPr>
          <w:rFonts w:ascii="Calibri" w:hAnsi="Calibri" w:cs="Calibri"/>
          <w:b/>
          <w:sz w:val="22"/>
          <w:szCs w:val="22"/>
        </w:rPr>
      </w:pPr>
      <w:r>
        <w:rPr>
          <w:rFonts w:ascii="Calibri" w:hAnsi="Calibri" w:cs="Calibri"/>
          <w:b/>
          <w:sz w:val="22"/>
          <w:szCs w:val="22"/>
        </w:rPr>
        <w:t>Realistisch zelfbeeld</w:t>
      </w:r>
    </w:p>
    <w:p w:rsidR="00D53ABC" w:rsidRDefault="00D53ABC" w:rsidP="00D53ABC">
      <w:pPr>
        <w:pStyle w:val="BodyText21"/>
        <w:spacing w:line="276" w:lineRule="auto"/>
        <w:jc w:val="both"/>
        <w:rPr>
          <w:rFonts w:ascii="Calibri" w:hAnsi="Calibri" w:cs="Calibri"/>
          <w:sz w:val="22"/>
          <w:szCs w:val="22"/>
        </w:rPr>
      </w:pPr>
      <w:r>
        <w:rPr>
          <w:rFonts w:ascii="Calibri" w:hAnsi="Calibri" w:cs="Calibri"/>
          <w:sz w:val="22"/>
          <w:szCs w:val="22"/>
        </w:rPr>
        <w:t>Kinderen met fysieke problemen hebben soms te kampen met een laag zelfbeeld omdat ze ervaren dat ze sommige vaardigheden minder goed beheersen dan hun leeftijdsgenoten. Op onze school stimuleren wij de kinderen tot een realistisch zelfbeeld. Dit veronderstelt het aanvaarden van de beperkingen, het kennen van de eigen mogelijkheden en om hulp kunnen vragen zonder het gevoel van eigenwaarde te verliezen. Zo kunnen er themalessen of projecten uitgewerkt worden rond ‘iedereen is anders’. Het moet voor een kind met een fysieke handicap mogelijk zijn om bewust om hulp te vragen, zonder het gevoel te krijgen door anderen of door zichzelf als ‘zwak’ te worden beschouwd.</w:t>
      </w:r>
    </w:p>
    <w:p w:rsidR="00D53ABC" w:rsidRDefault="00D53ABC" w:rsidP="00D53ABC">
      <w:pPr>
        <w:pStyle w:val="BodyText21"/>
        <w:spacing w:line="276" w:lineRule="auto"/>
        <w:jc w:val="both"/>
        <w:rPr>
          <w:rFonts w:ascii="Calibri" w:hAnsi="Calibri" w:cs="Calibri"/>
          <w:sz w:val="22"/>
          <w:szCs w:val="22"/>
        </w:rPr>
      </w:pPr>
    </w:p>
    <w:p w:rsidR="00D53ABC" w:rsidRDefault="00D53ABC" w:rsidP="00D53ABC">
      <w:pPr>
        <w:pStyle w:val="BodyText21"/>
        <w:spacing w:line="276" w:lineRule="auto"/>
        <w:jc w:val="both"/>
        <w:rPr>
          <w:rFonts w:ascii="Calibri" w:hAnsi="Calibri" w:cs="Calibri"/>
          <w:b/>
          <w:sz w:val="22"/>
          <w:szCs w:val="22"/>
        </w:rPr>
      </w:pPr>
      <w:r>
        <w:rPr>
          <w:rFonts w:ascii="Calibri" w:hAnsi="Calibri" w:cs="Calibri"/>
          <w:b/>
          <w:sz w:val="22"/>
          <w:szCs w:val="22"/>
        </w:rPr>
        <w:t>Multidisciplinaire samenwerking en communicatie</w:t>
      </w:r>
    </w:p>
    <w:p w:rsidR="00D53ABC" w:rsidRDefault="00D53ABC" w:rsidP="00D53ABC">
      <w:pPr>
        <w:pStyle w:val="BodyText21"/>
        <w:spacing w:line="276" w:lineRule="auto"/>
        <w:jc w:val="both"/>
        <w:rPr>
          <w:rFonts w:ascii="Calibri" w:hAnsi="Calibri" w:cs="Calibri"/>
          <w:sz w:val="22"/>
          <w:szCs w:val="22"/>
        </w:rPr>
      </w:pPr>
      <w:r>
        <w:rPr>
          <w:rFonts w:ascii="Calibri" w:hAnsi="Calibri" w:cs="Calibri"/>
          <w:sz w:val="22"/>
          <w:szCs w:val="22"/>
        </w:rPr>
        <w:t>Om de continuïteit en de transfer van de aangeleerde vaardigheden te bevorderen wordt er zoveel mogelijk samengewerkt tussen ouders, leerkracht, kinesist, ergotherapeut, behandelende geneesheer, gespecialiseerde externe dienst, enz. Op die manier kunnen de resultaten van de therapieën worden overgedragen naar het alledaagse leven.</w:t>
      </w:r>
    </w:p>
    <w:p w:rsidR="00D53ABC" w:rsidRDefault="00D53ABC" w:rsidP="00D53ABC">
      <w:pPr>
        <w:pStyle w:val="BodyText21"/>
        <w:spacing w:line="276" w:lineRule="auto"/>
        <w:jc w:val="both"/>
        <w:rPr>
          <w:rFonts w:ascii="Calibri" w:hAnsi="Calibri" w:cs="Calibri"/>
          <w:sz w:val="22"/>
          <w:szCs w:val="22"/>
        </w:rPr>
      </w:pPr>
    </w:p>
    <w:p w:rsidR="00D53ABC" w:rsidRDefault="00D53ABC" w:rsidP="00D53ABC">
      <w:pPr>
        <w:pStyle w:val="BodyText21"/>
        <w:spacing w:line="276" w:lineRule="auto"/>
        <w:jc w:val="both"/>
        <w:rPr>
          <w:rFonts w:ascii="Calibri" w:hAnsi="Calibri" w:cs="Calibri"/>
          <w:b/>
          <w:sz w:val="22"/>
          <w:szCs w:val="22"/>
        </w:rPr>
      </w:pPr>
      <w:r>
        <w:rPr>
          <w:rFonts w:ascii="Calibri" w:hAnsi="Calibri" w:cs="Calibri"/>
          <w:b/>
          <w:sz w:val="22"/>
          <w:szCs w:val="22"/>
        </w:rPr>
        <w:t>Functioneel leren</w:t>
      </w:r>
    </w:p>
    <w:p w:rsidR="00D53ABC" w:rsidRDefault="00D53ABC" w:rsidP="00D53ABC">
      <w:pPr>
        <w:pStyle w:val="BodyText21"/>
        <w:spacing w:line="276" w:lineRule="auto"/>
        <w:jc w:val="both"/>
        <w:rPr>
          <w:rFonts w:ascii="Calibri" w:hAnsi="Calibri" w:cs="Calibri"/>
          <w:sz w:val="22"/>
          <w:szCs w:val="22"/>
        </w:rPr>
      </w:pPr>
      <w:r>
        <w:rPr>
          <w:rFonts w:ascii="Calibri" w:hAnsi="Calibri" w:cs="Calibri"/>
          <w:sz w:val="22"/>
          <w:szCs w:val="22"/>
        </w:rPr>
        <w:t>We beperken het aantal leerlingen met een rolstoel in een pedagogische eenheid, zodat elke pedagogische eenheid in de mogelijkheid blijft om ook buiten de school bepaalde activiteiten uit te voeren om functionele vaardigheden in te oefenen: winkelen, post- en bibliotheekbezoek, openbaar vervoer, enz.</w:t>
      </w:r>
    </w:p>
    <w:p w:rsidR="00D53ABC" w:rsidRDefault="00D53ABC" w:rsidP="00D53ABC">
      <w:pPr>
        <w:pStyle w:val="BodyText21"/>
        <w:spacing w:line="276" w:lineRule="auto"/>
        <w:jc w:val="both"/>
        <w:rPr>
          <w:rFonts w:ascii="Calibri" w:hAnsi="Calibri" w:cs="Calibri"/>
          <w:sz w:val="22"/>
          <w:szCs w:val="22"/>
        </w:rPr>
      </w:pPr>
    </w:p>
    <w:p w:rsidR="00D53ABC" w:rsidRDefault="00D53ABC" w:rsidP="00D53ABC">
      <w:pPr>
        <w:pStyle w:val="BodyText21"/>
        <w:spacing w:line="276" w:lineRule="auto"/>
        <w:jc w:val="both"/>
        <w:rPr>
          <w:rFonts w:ascii="Calibri" w:hAnsi="Calibri" w:cs="Calibri"/>
          <w:b/>
          <w:sz w:val="22"/>
          <w:szCs w:val="22"/>
        </w:rPr>
      </w:pPr>
      <w:r>
        <w:rPr>
          <w:rFonts w:ascii="Calibri" w:hAnsi="Calibri" w:cs="Calibri"/>
          <w:b/>
          <w:sz w:val="22"/>
          <w:szCs w:val="22"/>
        </w:rPr>
        <w:t>Doelenselectie</w:t>
      </w:r>
    </w:p>
    <w:p w:rsidR="00D53ABC" w:rsidRDefault="00D53ABC" w:rsidP="00D53ABC">
      <w:pPr>
        <w:pStyle w:val="BodyText21"/>
        <w:spacing w:line="276" w:lineRule="auto"/>
        <w:jc w:val="both"/>
        <w:rPr>
          <w:rFonts w:ascii="Calibri" w:hAnsi="Calibri" w:cs="Calibri"/>
          <w:sz w:val="22"/>
          <w:szCs w:val="22"/>
        </w:rPr>
      </w:pPr>
      <w:r>
        <w:rPr>
          <w:rFonts w:ascii="Calibri" w:hAnsi="Calibri" w:cs="Calibri"/>
          <w:sz w:val="22"/>
          <w:szCs w:val="22"/>
        </w:rPr>
        <w:t>Onze doelen worden geselecteerd uit de ontwikkelingsdoelen voor type 1, type 2 en/of type 8 onderwijs of uit de eindtermen van het gewoon onderwijs. We zullen voor deze leerlingen individuele leertrajecten uittekenen. Onze leerlingen uit dezelfde pedagogische eenheid moeten geenszins dezelfde leerinhouden verwerven en kennen.</w:t>
      </w:r>
    </w:p>
    <w:p w:rsidR="00D53ABC" w:rsidRDefault="00D53ABC" w:rsidP="00D53ABC">
      <w:pPr>
        <w:pStyle w:val="BodyText21"/>
        <w:spacing w:line="276" w:lineRule="auto"/>
        <w:jc w:val="both"/>
        <w:rPr>
          <w:rFonts w:ascii="Calibri" w:hAnsi="Calibri" w:cs="Calibri"/>
          <w:sz w:val="22"/>
          <w:szCs w:val="22"/>
        </w:rPr>
      </w:pPr>
    </w:p>
    <w:p w:rsidR="00D53ABC" w:rsidRDefault="00D53ABC" w:rsidP="00D53ABC">
      <w:pPr>
        <w:pStyle w:val="BodyText21"/>
        <w:spacing w:line="276" w:lineRule="auto"/>
        <w:jc w:val="both"/>
        <w:rPr>
          <w:rFonts w:ascii="Calibri" w:hAnsi="Calibri" w:cs="Calibri"/>
          <w:b/>
          <w:sz w:val="22"/>
          <w:szCs w:val="22"/>
        </w:rPr>
      </w:pPr>
      <w:r>
        <w:rPr>
          <w:rFonts w:ascii="Calibri" w:hAnsi="Calibri" w:cs="Calibri"/>
          <w:b/>
          <w:sz w:val="22"/>
          <w:szCs w:val="22"/>
        </w:rPr>
        <w:t>Nascholing</w:t>
      </w:r>
    </w:p>
    <w:p w:rsidR="00D53ABC" w:rsidRDefault="00D53ABC" w:rsidP="00D53ABC">
      <w:pPr>
        <w:pStyle w:val="BodyText21"/>
        <w:spacing w:line="276" w:lineRule="auto"/>
        <w:jc w:val="both"/>
        <w:rPr>
          <w:rFonts w:ascii="Calibri" w:hAnsi="Calibri" w:cs="Calibri"/>
          <w:sz w:val="22"/>
          <w:szCs w:val="22"/>
        </w:rPr>
      </w:pPr>
      <w:r>
        <w:rPr>
          <w:rFonts w:ascii="Calibri" w:hAnsi="Calibri" w:cs="Calibri"/>
          <w:sz w:val="22"/>
          <w:szCs w:val="22"/>
        </w:rPr>
        <w:t>Via mogelijkheid tot nascholing (</w:t>
      </w:r>
      <w:r w:rsidRPr="00DF211D">
        <w:rPr>
          <w:rFonts w:ascii="Calibri" w:hAnsi="Calibri" w:cs="Calibri"/>
          <w:sz w:val="22"/>
          <w:szCs w:val="22"/>
        </w:rPr>
        <w:t xml:space="preserve">Bodymap, ICT, </w:t>
      </w:r>
      <w:r>
        <w:rPr>
          <w:rFonts w:ascii="Calibri" w:hAnsi="Calibri" w:cs="Calibri"/>
          <w:sz w:val="22"/>
          <w:szCs w:val="22"/>
        </w:rPr>
        <w:t>Sherborne, Bobath, specifieke didactiek, bijzondere leermiddelen, heftechnieken, enz.) kunnen alle leerkrachten en paramedici zich verder bekwamen in het onderwijs en de opvoeding van kinderen met een fysieke handicap.</w:t>
      </w:r>
    </w:p>
    <w:p w:rsidR="00F55DD6" w:rsidRDefault="00F55DD6"/>
    <w:sectPr w:rsidR="00F55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alo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BC"/>
    <w:rsid w:val="000037F9"/>
    <w:rsid w:val="00670B9A"/>
    <w:rsid w:val="00D53ABC"/>
    <w:rsid w:val="00DF211D"/>
    <w:rsid w:val="00F55D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99B14-7984-44E6-AAD6-970E47C6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D53ABC"/>
    <w:pPr>
      <w:spacing w:after="0" w:line="240" w:lineRule="auto"/>
    </w:pPr>
    <w:rPr>
      <w:rFonts w:ascii="Avalon" w:eastAsia="Times New Roman" w:hAnsi="Avalo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3545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MPI Zonnebos</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Blom</dc:creator>
  <cp:keywords/>
  <dc:description/>
  <cp:lastModifiedBy>Yves De Swert</cp:lastModifiedBy>
  <cp:revision>2</cp:revision>
  <dcterms:created xsi:type="dcterms:W3CDTF">2018-11-14T19:38:00Z</dcterms:created>
  <dcterms:modified xsi:type="dcterms:W3CDTF">2018-11-14T19:38:00Z</dcterms:modified>
</cp:coreProperties>
</file>